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03" w:rsidRDefault="004C0603">
      <w:pPr>
        <w:jc w:val="right"/>
        <w:rPr>
          <w:color w:val="000000"/>
        </w:rPr>
      </w:pPr>
      <w:r>
        <w:rPr>
          <w:color w:val="000000"/>
        </w:rPr>
        <w:t>«Утверждаю»</w:t>
      </w:r>
    </w:p>
    <w:p w:rsidR="000C66F8" w:rsidRDefault="004C0603">
      <w:pPr>
        <w:jc w:val="right"/>
        <w:rPr>
          <w:color w:val="000000"/>
        </w:rPr>
      </w:pPr>
      <w:r>
        <w:rPr>
          <w:color w:val="000000"/>
        </w:rPr>
        <w:t xml:space="preserve">Начальник </w:t>
      </w:r>
    </w:p>
    <w:p w:rsidR="004C0603" w:rsidRDefault="004C0603">
      <w:pPr>
        <w:jc w:val="right"/>
        <w:rPr>
          <w:color w:val="000000"/>
        </w:rPr>
      </w:pPr>
      <w:r>
        <w:rPr>
          <w:color w:val="000000"/>
        </w:rPr>
        <w:t>Автомобильной школы «АВТО»</w:t>
      </w:r>
    </w:p>
    <w:p w:rsidR="004C0603" w:rsidRDefault="004C0603">
      <w:pPr>
        <w:jc w:val="right"/>
        <w:rPr>
          <w:color w:val="000000"/>
        </w:rPr>
      </w:pPr>
      <w:r>
        <w:rPr>
          <w:color w:val="000000"/>
        </w:rPr>
        <w:t>В.П.Болотов</w:t>
      </w:r>
    </w:p>
    <w:p w:rsidR="000C66F8" w:rsidRDefault="000C66F8">
      <w:pPr>
        <w:rPr>
          <w:color w:val="000000"/>
        </w:rPr>
      </w:pPr>
      <w:r>
        <w:rPr>
          <w:color w:val="000000"/>
        </w:rPr>
        <w:t xml:space="preserve"> </w:t>
      </w:r>
    </w:p>
    <w:p w:rsidR="000C66F8" w:rsidRDefault="000C66F8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ежегодных занятий с водителями автотранспортных</w:t>
      </w:r>
    </w:p>
    <w:p w:rsidR="000C66F8" w:rsidRDefault="000C66F8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ганизаций </w:t>
      </w:r>
    </w:p>
    <w:p w:rsidR="000C66F8" w:rsidRDefault="000C66F8">
      <w:pPr>
        <w:jc w:val="center"/>
        <w:rPr>
          <w:color w:val="000000"/>
        </w:rPr>
      </w:pPr>
    </w:p>
    <w:p w:rsidR="000C66F8" w:rsidRDefault="000C66F8">
      <w:pPr>
        <w:jc w:val="right"/>
        <w:rPr>
          <w:color w:val="000000"/>
        </w:rPr>
      </w:pPr>
    </w:p>
    <w:p w:rsidR="000C66F8" w:rsidRDefault="000C66F8">
      <w:pPr>
        <w:pStyle w:val="Heading"/>
        <w:jc w:val="center"/>
        <w:rPr>
          <w:color w:val="000000"/>
        </w:rPr>
      </w:pPr>
    </w:p>
    <w:p w:rsidR="000C66F8" w:rsidRDefault="000C66F8">
      <w:pPr>
        <w:pStyle w:val="Heading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Пояснительная записка </w:t>
      </w:r>
    </w:p>
    <w:p w:rsidR="000C66F8" w:rsidRDefault="000C66F8">
      <w:pPr>
        <w:jc w:val="both"/>
        <w:rPr>
          <w:color w:val="000000"/>
        </w:rPr>
      </w:pP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требованиями прик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за Минтранса РФ от 9.03.1995 № 27, утвердившего «Положение об обеспечении безопасности дорожного движ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в предприятиях, учреждениях, организациях, осуществляющих перевозки пассажиров и грузов», повышение профессионального мастерс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ва водителей осуществляется путём организации занятий по соответс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вующему учебному плану и программе с п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риодичностью не реже одного раза в год. Ныне действующие учебный план и программа ежегодных об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зательных 20-ти часовых занятий с водителями в автотранспортных пре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приятиях были введены в действие расп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ряжением </w:t>
      </w:r>
      <w:proofErr w:type="spellStart"/>
      <w:r>
        <w:rPr>
          <w:color w:val="000000"/>
          <w:sz w:val="28"/>
        </w:rPr>
        <w:t>Минавтотранса</w:t>
      </w:r>
      <w:proofErr w:type="spellEnd"/>
      <w:r>
        <w:rPr>
          <w:color w:val="000000"/>
          <w:sz w:val="28"/>
        </w:rPr>
        <w:t xml:space="preserve"> РСФСР от 31.03.1987, №AII-14/118.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В результате реализации этапов реформирования транспортного комплекса страны, за прошедший период подверглись значительным измен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ниям и дополнениям нормативные правовые документы, регламентирующие обеспеч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 безопасности Дорожного движения, совершенствовалась нормативная техническая база и вместе с нею - требования к конструкти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ным особенностям транспортных средств, влияющим на безопасность движения.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Качественно изменился и значительно увеличился парк эксплуатиру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мых автотранспортных средств. Все более заметное влияние на состо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ние транспортного сектора большинства городов и населенных пунктов оказ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вает процесс активной автомобилизации населения, появился новый учас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ник дорожного движения - индивидуальный предприниматель, осущест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ляющий перевозку пассажиров и грузов на коммерческой основе. Становление и развитие конкурентной среды на рынке транспортных услуг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требовало пересмотра традиционных способов и позиций хозяйственной деятельности автотранспортных организаций в новых экономических у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ловиях.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Столь значимые преобразования не могли обойти стороной условия трудовой деятельности водителей тран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портных средств и, следовательно, сформировали реальную потребность в дополнении и содержательном обновлении комплекса мероприятий, связанного с повышением професси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нального мастерства водителя.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Учебный план и программа ежегодных занятий с водителями автотран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портных организаций разработаны в соответствии с требованиями Федерального Закона "О безопасности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рожного движения".</w:t>
      </w:r>
    </w:p>
    <w:p w:rsidR="000C66F8" w:rsidRDefault="000C66F8">
      <w:pPr>
        <w:pStyle w:val="a3"/>
      </w:pPr>
      <w:r>
        <w:t>Для проведения занятий привлекаются специалисты по подготовке водителей, инженеры по безопасности доро</w:t>
      </w:r>
      <w:r>
        <w:t>ж</w:t>
      </w:r>
      <w:r>
        <w:t>ного движения, наиболее опытные технические работники автотранспортных организаций, водители-наставники и вод</w:t>
      </w:r>
      <w:r>
        <w:t>и</w:t>
      </w:r>
      <w:r>
        <w:t>тели-инструкторы, медицинские работники, а также, по необходимости, специалисты других организаций.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Учебная группа при проведении занятий формируется численностью до 30 человек. Продолжительность учебное часа теоретических занятий - 45 минут, при проведении практических занятий - до 60 минут, включая вр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мя на подведение итогов, оформление документации и смену обучаемых. По окончании занятий, по пяти разделам проводится общий итоговый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чет.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 об обучении и результаты итогового зачета заносятся в ли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 xml:space="preserve">ное дело водителя. </w:t>
      </w:r>
    </w:p>
    <w:p w:rsidR="000C66F8" w:rsidRDefault="000C66F8">
      <w:pPr>
        <w:jc w:val="both"/>
        <w:rPr>
          <w:color w:val="000000"/>
        </w:rPr>
      </w:pPr>
    </w:p>
    <w:p w:rsidR="000C66F8" w:rsidRDefault="000C66F8">
      <w:pPr>
        <w:jc w:val="both"/>
        <w:rPr>
          <w:color w:val="000000"/>
        </w:rPr>
      </w:pPr>
    </w:p>
    <w:p w:rsidR="000C66F8" w:rsidRDefault="000C66F8">
      <w:pPr>
        <w:pStyle w:val="Heading"/>
        <w:jc w:val="center"/>
        <w:rPr>
          <w:b w:val="0"/>
          <w:bCs w:val="0"/>
          <w:caps/>
          <w:color w:val="000000"/>
          <w:sz w:val="24"/>
        </w:rPr>
      </w:pPr>
      <w:r>
        <w:rPr>
          <w:b w:val="0"/>
          <w:bCs w:val="0"/>
          <w:color w:val="000000"/>
          <w:sz w:val="24"/>
        </w:rPr>
        <w:t>УЧЕБНО-ТЕМАТИЧЕСКИЙ ПЛАН</w:t>
      </w:r>
      <w:r>
        <w:rPr>
          <w:color w:val="000000"/>
          <w:sz w:val="24"/>
        </w:rPr>
        <w:t xml:space="preserve"> </w:t>
      </w:r>
      <w:r>
        <w:rPr>
          <w:b w:val="0"/>
          <w:bCs w:val="0"/>
          <w:caps/>
          <w:color w:val="000000"/>
          <w:sz w:val="24"/>
        </w:rPr>
        <w:t>ежегодных занятий с водителями автотран</w:t>
      </w:r>
      <w:r>
        <w:rPr>
          <w:b w:val="0"/>
          <w:bCs w:val="0"/>
          <w:caps/>
          <w:color w:val="000000"/>
          <w:sz w:val="24"/>
        </w:rPr>
        <w:t>с</w:t>
      </w:r>
      <w:r>
        <w:rPr>
          <w:b w:val="0"/>
          <w:bCs w:val="0"/>
          <w:caps/>
          <w:color w:val="000000"/>
          <w:sz w:val="24"/>
        </w:rPr>
        <w:t>портных организаций</w:t>
      </w:r>
    </w:p>
    <w:p w:rsidR="000C66F8" w:rsidRDefault="000C66F8">
      <w:pPr>
        <w:jc w:val="center"/>
        <w:rPr>
          <w:color w:val="000000"/>
        </w:rPr>
      </w:pPr>
      <w:r>
        <w:rPr>
          <w:color w:val="000000"/>
        </w:rPr>
        <w:t>(продолжительность занятий - 20 часов)</w:t>
      </w:r>
    </w:p>
    <w:p w:rsidR="000C66F8" w:rsidRDefault="000C66F8">
      <w:pPr>
        <w:jc w:val="both"/>
        <w:rPr>
          <w:color w:val="000000"/>
        </w:rPr>
      </w:pPr>
    </w:p>
    <w:tbl>
      <w:tblPr>
        <w:tblW w:w="949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6096"/>
        <w:gridCol w:w="1134"/>
        <w:gridCol w:w="1134"/>
        <w:gridCol w:w="1131"/>
      </w:tblGrid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разделов и учебных тем</w:t>
            </w:r>
          </w:p>
        </w:tc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Теорет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-ческих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-ческих</w:t>
            </w:r>
            <w:proofErr w:type="spellEnd"/>
            <w:proofErr w:type="gramEnd"/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Раздел 1. Дорожно-транспортная аварийность.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1.1. Состояние дорожно-транспортной авари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ности на автом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бильном транспорте.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1.2. Конструктивные особенности транспор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средств, обеспечивающие безопасность дорожного 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жения.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1.3. Профессиональное мастерство водителя транспортного средства и безопасность дорожн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движения.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Раздел 2. Типичные дорожно-транспортные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туации повышенной опасности. Разбор и анализ примеров ДТП.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2.1. Основные понятия о дорожно-транспортных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туациях повышенной опасности.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2.2. Одиночное движение по загородной дор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ге. Встречный разъезд. Следование за лидером. Обгон-объезд.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2.3. Особенности управления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портным средством в сложных доро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ных условиях.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2.4. Проезд перекрестков, железн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дорожных переездов, трамвайных п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тей.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2.5. Дорожно-транспортные ситуации с участием пеш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ходов, велосипедистов. Посадка и высадка пассажиров.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2.6. Маневрирование в ограниченном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странстве. Буксировка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портных средств.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Раздел 3.Нормативно-правовое регулирование доро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ного движения.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3.1. Общие требования к водителю в нормативных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кументах.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3.2. Проверка знаний водителями Правил доро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ного движения.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3.3. Дорожно-транспортные происшествия и виды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ветственности.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Раздел 4.Оказание первой медицинской помощи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страдавшим в ДТП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4.1. Первая помощь при ДТП.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4.2. Виды и формы поражения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страдавших при ДТП, приёмы первой медицинской помощи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4.3. Практическое занятие по оказанию первой мед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цинской помощи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Раздел 5. Изучение условий перевозок пасс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жиров и грузов на опасных участках маршрутов движ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5.1. Анализ маршрутов движения транспор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средств и выявление опасных участков на маршруте.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5.2. Прогнозирование и предупреждение возникнов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опасных дорожно-транспортных ситуаций на ма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шрутах движения транспортных средств.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Зачетное занятие.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66F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6F8" w:rsidRDefault="000C6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6F8" w:rsidRDefault="000C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0C66F8" w:rsidRDefault="000C66F8">
      <w:pPr>
        <w:jc w:val="both"/>
        <w:rPr>
          <w:color w:val="000000"/>
        </w:rPr>
      </w:pPr>
    </w:p>
    <w:p w:rsidR="000C66F8" w:rsidRDefault="000C66F8">
      <w:pPr>
        <w:pStyle w:val="Heading"/>
        <w:jc w:val="both"/>
        <w:rPr>
          <w:color w:val="000000"/>
        </w:rPr>
      </w:pPr>
    </w:p>
    <w:p w:rsidR="000C66F8" w:rsidRDefault="000C66F8">
      <w:pPr>
        <w:pStyle w:val="3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</w:t>
      </w:r>
    </w:p>
    <w:p w:rsidR="000C66F8" w:rsidRDefault="000C66F8">
      <w:pPr>
        <w:pStyle w:val="3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ежегодных занятий с водителями автотранспортных орг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низаций</w:t>
      </w:r>
    </w:p>
    <w:p w:rsidR="000C66F8" w:rsidRDefault="000C66F8">
      <w:pPr>
        <w:pStyle w:val="Heading"/>
        <w:jc w:val="both"/>
        <w:rPr>
          <w:color w:val="000000"/>
          <w:sz w:val="28"/>
        </w:rPr>
      </w:pPr>
    </w:p>
    <w:p w:rsidR="000C66F8" w:rsidRDefault="000C66F8">
      <w:pPr>
        <w:pStyle w:val="Heading"/>
        <w:jc w:val="center"/>
        <w:rPr>
          <w:color w:val="000000"/>
          <w:sz w:val="28"/>
        </w:rPr>
      </w:pPr>
      <w:r>
        <w:rPr>
          <w:color w:val="000000"/>
          <w:sz w:val="28"/>
        </w:rPr>
        <w:t>Раздел 1. Дорожно-транспортная аварийность.</w:t>
      </w:r>
    </w:p>
    <w:p w:rsidR="000C66F8" w:rsidRDefault="000C66F8">
      <w:pPr>
        <w:jc w:val="both"/>
        <w:rPr>
          <w:color w:val="000000"/>
        </w:rPr>
      </w:pPr>
    </w:p>
    <w:p w:rsidR="000C66F8" w:rsidRDefault="000C66F8">
      <w:pPr>
        <w:pStyle w:val="30"/>
        <w:ind w:firstLine="540"/>
      </w:pPr>
      <w:r>
        <w:t>Тема 1.1. Состояние дорожно-транспортной аварийности на автомобил</w:t>
      </w:r>
      <w:r>
        <w:t>ь</w:t>
      </w:r>
      <w:r>
        <w:t>ном транспорте.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Состояние безопасности дорожного движения в Российской Федерации, в регионе и в автотранспортной организации. Причины ДТП, анализ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исшествий, происшедших по вине водителей транспортных средств (на примере конкре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ной организации). Формы и методы профилактики ДТП.</w:t>
      </w:r>
    </w:p>
    <w:p w:rsidR="000C66F8" w:rsidRDefault="000C66F8">
      <w:pPr>
        <w:pStyle w:val="30"/>
        <w:ind w:firstLine="540"/>
      </w:pPr>
      <w:r>
        <w:t>Тема 1.2. Конструктивные особенности транспортных средств, обеспечивающие безопасность дорожного движ</w:t>
      </w:r>
      <w:r>
        <w:t>е</w:t>
      </w:r>
      <w:r>
        <w:t>ния.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Понятие активной, пассивной и послеаварийной безопасности. Особе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ности конструкции подвижного состава и характеристики активной и пассивной составляющих конструктивно безопасности транспортного средс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ва (на примере эксплуатируемого подвижного состава).</w:t>
      </w:r>
    </w:p>
    <w:p w:rsidR="000C66F8" w:rsidRDefault="000C66F8">
      <w:pPr>
        <w:pStyle w:val="30"/>
        <w:ind w:firstLine="540"/>
      </w:pPr>
      <w:r>
        <w:t>Тема 1.3. Профессиональное мастерство водителя транспортного средства и безопасность дорожного движения.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Понятие и составляющие элементы профессионального мастерства водителя. Решающая роль водителя в обе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печении безопасности движения. Приобретение и закрепление навыков вождения транспортного средства. Процесс развития профессионального мастерства с ростом опыта вожд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ния. Изменение указателей аварийности в зависимости от стажа водителя транспортного средства.</w:t>
      </w:r>
    </w:p>
    <w:p w:rsidR="000C66F8" w:rsidRDefault="000C66F8">
      <w:pPr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0C66F8" w:rsidRDefault="000C66F8">
      <w:pPr>
        <w:pStyle w:val="Heading"/>
        <w:jc w:val="center"/>
        <w:rPr>
          <w:color w:val="000000"/>
          <w:sz w:val="28"/>
        </w:rPr>
      </w:pPr>
      <w:r>
        <w:rPr>
          <w:color w:val="000000"/>
          <w:sz w:val="28"/>
        </w:rPr>
        <w:t>Раздел 2. Типичные дорожно-транспортные ситуации пов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шенной опасности. Разбор и анализ примеров ДТП.</w:t>
      </w:r>
    </w:p>
    <w:p w:rsidR="000C66F8" w:rsidRDefault="000C66F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C66F8" w:rsidRDefault="000C66F8">
      <w:pPr>
        <w:pStyle w:val="30"/>
        <w:ind w:firstLine="540"/>
      </w:pPr>
      <w:r>
        <w:t>Тема 2.1. Основные понятия о дорожно-транспортных ситуациях пов</w:t>
      </w:r>
      <w:r>
        <w:t>ы</w:t>
      </w:r>
      <w:r>
        <w:t>шенной опасности.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Система "Водитель - Автомобиль - Дорога - Среда". Понятие доро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но-транспортной ситуации. Субъективное и объективное восприятие 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туации на дороге. Понятие ситуационного анализа. Оценка степени опасности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рожно-транспортной ситуации и прогнозирование вариантов её развития.</w:t>
      </w:r>
    </w:p>
    <w:p w:rsidR="000C66F8" w:rsidRDefault="000C66F8">
      <w:pPr>
        <w:ind w:firstLine="54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Тема 2.2. Одиночное движение по загородной дороге. Встречный раз</w:t>
      </w:r>
      <w:r>
        <w:rPr>
          <w:b/>
          <w:bCs/>
          <w:color w:val="000000"/>
          <w:sz w:val="28"/>
        </w:rPr>
        <w:t>ъ</w:t>
      </w:r>
      <w:r>
        <w:rPr>
          <w:b/>
          <w:bCs/>
          <w:color w:val="000000"/>
          <w:sz w:val="28"/>
        </w:rPr>
        <w:t>езд. Следование за лидером. Обгон-объезд.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Скоростной режим и безопасность движения. Управление автомобилем на сложных участках дороги: кривых малых радиусов в плане трассы; с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жениях проезжей части; пространственно сложных подъемах и спусках. Особая тяжесть последствий ДТП в ситуациях встречного разъезда. Зазор безопасности, его зависимость от скорости, состояния дорожного покр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тия, длины транспортного средства, наличия прицепа. Динамические габ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рит и коридор безопасности транспортного средства.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Безопасная дистанция, ее зависимость от скорости, состояния дорожн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покрытия, технического состояния транспортного средства. Субъекти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ное восприятие дистанции. Условия безосного выполнения обгона. Дейс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вия водителей при обгоне. Ситуации, при которых обгон запр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щен.</w:t>
      </w:r>
    </w:p>
    <w:p w:rsidR="000C66F8" w:rsidRDefault="000C66F8">
      <w:pPr>
        <w:pStyle w:val="30"/>
        <w:ind w:firstLine="540"/>
      </w:pPr>
      <w:r>
        <w:t>Тема 2.3. Особенности управления транспортным средством в сло</w:t>
      </w:r>
      <w:r>
        <w:t>ж</w:t>
      </w:r>
      <w:r>
        <w:t>ных дорожных условиях.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Движение и маневрирование в плотном транспортном потоке. При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цип "неполной надежности" - учет возможности нарушения ПДД другими 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стниками движения. Выявление в транспортном потоке потенциального нарушителя или неопытного водителя по особенностям управления транспортным средством и ряду других признаков. Взаимодействие с тран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портными средствами, оборудованными специальными номерными и опознавательными знаками и пред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предительными устройствами.</w:t>
      </w:r>
    </w:p>
    <w:p w:rsidR="000C66F8" w:rsidRDefault="000C66F8">
      <w:pPr>
        <w:pStyle w:val="30"/>
        <w:ind w:firstLine="540"/>
      </w:pPr>
      <w:r>
        <w:t>Тема 2.4. Проезд перекрестков, железнодорожных переездов, трамва</w:t>
      </w:r>
      <w:r>
        <w:t>й</w:t>
      </w:r>
      <w:r>
        <w:t>ных путей.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Особенности проезда перекрёстков при сложных дорожно-климатических условиях (тёмное время суток, снег, 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сутствие знаков приоритета и т.п.). Факторы, влияющие на безопасный проезд перекрёс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ков.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Понятие ограниченной видимости. Действия в ситуациях, характеризующихся признаком ограниченной видим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Приоритеты маршрутных транспортных средств. Проезд остановки трамвая, пересечение трамвайных путей вне перекрестка, движение по трамвайным путям.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Устройство и особенности работы современной железнодорожной си</w:t>
      </w:r>
      <w:r>
        <w:rPr>
          <w:color w:val="000000"/>
          <w:sz w:val="28"/>
        </w:rPr>
        <w:t>г</w:t>
      </w:r>
      <w:r>
        <w:rPr>
          <w:color w:val="000000"/>
          <w:sz w:val="28"/>
        </w:rPr>
        <w:t>нализации на переездах. Типичные опасные ситуации, возникающие при пересечении транспортным средством железнодорожных переездов. Обязанности водит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 при вынужденной остановке на переезде.</w:t>
      </w:r>
    </w:p>
    <w:p w:rsidR="000C66F8" w:rsidRDefault="000C66F8">
      <w:pPr>
        <w:pStyle w:val="30"/>
        <w:ind w:firstLine="540"/>
      </w:pPr>
      <w:r>
        <w:t>Тема 2.5. Дорожно-транспортные ситуации с участием пешеходов, велосипедистов. Посадка и высадка пассаж</w:t>
      </w:r>
      <w:r>
        <w:t>и</w:t>
      </w:r>
      <w:r>
        <w:t>ров.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Меры предосторожности в типичных дорожно-транспортных ситуациях с участием пешеходов. Объезд стоящего на остановке троллейбуса, автоб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са. Проезд остановок. Зоны концентрации пешеходов. Пришкольная зона. Местные проезды-дворы - меры предосторожности, направленные на снижение детского травматизма. Опасности при движении задним ходом. 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гон, объезд велосипедиста. Типичные нарушения велосипедистов. Посадка и высадка пассажиров. Подъезд к месту остановки при скользком доро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ном покрытии.</w:t>
      </w:r>
    </w:p>
    <w:p w:rsidR="000C66F8" w:rsidRDefault="000C66F8">
      <w:pPr>
        <w:pStyle w:val="30"/>
        <w:ind w:firstLine="540"/>
      </w:pPr>
      <w:r>
        <w:t>Тема 2.6. Маневрирование в ограниченном пространстве. Буксиро</w:t>
      </w:r>
      <w:r>
        <w:t>в</w:t>
      </w:r>
      <w:r>
        <w:t>ка транспортных средств.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Меры предосторожности при маневрировании на площадках, стоянках, местах погрузки-разгрузки. Паркование. Типичные опасные ситуации. Буксировка транспортных средств.</w:t>
      </w:r>
    </w:p>
    <w:p w:rsidR="000C66F8" w:rsidRDefault="000C66F8">
      <w:pPr>
        <w:pStyle w:val="Heading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0C66F8" w:rsidRDefault="000C66F8">
      <w:pPr>
        <w:pStyle w:val="Heading"/>
        <w:jc w:val="center"/>
        <w:rPr>
          <w:color w:val="000000"/>
          <w:sz w:val="28"/>
        </w:rPr>
      </w:pPr>
      <w:r>
        <w:rPr>
          <w:color w:val="000000"/>
          <w:sz w:val="28"/>
        </w:rPr>
        <w:t>Раздел 3. Нормативно-правовое регулирование дорожного движения.</w:t>
      </w:r>
    </w:p>
    <w:p w:rsidR="000C66F8" w:rsidRDefault="000C66F8">
      <w:pPr>
        <w:jc w:val="both"/>
        <w:rPr>
          <w:color w:val="000000"/>
        </w:rPr>
      </w:pPr>
    </w:p>
    <w:p w:rsidR="000C66F8" w:rsidRDefault="000C66F8">
      <w:pPr>
        <w:pStyle w:val="30"/>
        <w:ind w:firstLine="540"/>
      </w:pPr>
      <w:r>
        <w:t>Тема 3.1. Общие требования к водителю в нормативных документах.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Основные нормативные документы, определяющие обязанности водит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ля. Необходимость знания и исполнения действующих правил, инструкций по перевозке пассажиров и грузов (в том числе: опасных, крупногабари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и тяжеловесных). Конкретные обязанности водителей с учетом спец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фики перевозочной деятельности организации. Действия водителя в связи с изменениями условий основной трудовой деятельности. Инструктажи, стажировки, занятия по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вышению квалификации.</w:t>
      </w:r>
    </w:p>
    <w:p w:rsidR="000C66F8" w:rsidRDefault="000C66F8">
      <w:pPr>
        <w:pStyle w:val="30"/>
        <w:ind w:firstLine="540"/>
      </w:pPr>
      <w:r>
        <w:t>Тема 3.2. Проверка знаний водителями Правил дорожного движ</w:t>
      </w:r>
      <w:r>
        <w:t>е</w:t>
      </w:r>
      <w:r>
        <w:t>ния.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Практическое занятие проводится с целью выявления уровня и качества знаний Правил дорожного движения 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дительским составом организации методом </w:t>
      </w:r>
      <w:proofErr w:type="spellStart"/>
      <w:proofErr w:type="gramStart"/>
      <w:r>
        <w:rPr>
          <w:color w:val="000000"/>
          <w:sz w:val="28"/>
        </w:rPr>
        <w:t>экспресс-тестирования</w:t>
      </w:r>
      <w:proofErr w:type="spellEnd"/>
      <w:proofErr w:type="gramEnd"/>
      <w:r>
        <w:rPr>
          <w:color w:val="000000"/>
          <w:sz w:val="28"/>
        </w:rPr>
        <w:t>. Результаты положительной аттестации доводятся до сведения водителей. При отсутствии положительной аттест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ции, водители проходят повторное тестирование после дополнительной самостоятельной подготовки.</w:t>
      </w:r>
    </w:p>
    <w:p w:rsidR="000C66F8" w:rsidRDefault="000C66F8">
      <w:pPr>
        <w:pStyle w:val="30"/>
        <w:ind w:firstLine="540"/>
      </w:pPr>
      <w:r>
        <w:t>Тема 3.3. Дорожно-транспортные происшествия и виды ответстве</w:t>
      </w:r>
      <w:r>
        <w:t>н</w:t>
      </w:r>
      <w:r>
        <w:t>ности.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Обязанности и последовательность действий водителя при совершении ДТП и экстренной эвакуации пассажиров. Действия подразделений и служб организации, водитель которой совершил (стал участником) ДТП. Права сотрудников ДПС, прибывших на место совершения ДТП. Экспер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ные действия по факту совершения ДТП.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Тяжесть последствий ДТП. Административная, уголовная, гражданская ответственность при совершении ДТП. 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ветственность за нарушение природоохранного законодательства. Условия наступления материальной ответственности за причиненный ущерб, ограниченная и полная матер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альная ответственность. Условия наступления уголовной ответственности.</w:t>
      </w:r>
    </w:p>
    <w:p w:rsidR="000C66F8" w:rsidRDefault="000C66F8">
      <w:pPr>
        <w:pStyle w:val="Heading"/>
        <w:jc w:val="both"/>
        <w:rPr>
          <w:color w:val="000000"/>
        </w:rPr>
      </w:pPr>
    </w:p>
    <w:p w:rsidR="000C66F8" w:rsidRDefault="000C66F8">
      <w:pPr>
        <w:pStyle w:val="Heading"/>
        <w:jc w:val="center"/>
        <w:rPr>
          <w:color w:val="000000"/>
          <w:sz w:val="28"/>
        </w:rPr>
      </w:pPr>
      <w:r>
        <w:rPr>
          <w:color w:val="000000"/>
          <w:sz w:val="28"/>
        </w:rPr>
        <w:t>Раздел 4. Оказание первой медицинской помощи пострадавшим в ДТП.</w:t>
      </w:r>
    </w:p>
    <w:p w:rsidR="000C66F8" w:rsidRDefault="000C66F8">
      <w:pPr>
        <w:ind w:firstLine="540"/>
        <w:jc w:val="both"/>
        <w:rPr>
          <w:color w:val="000000"/>
        </w:rPr>
      </w:pPr>
    </w:p>
    <w:p w:rsidR="000C66F8" w:rsidRDefault="000C66F8">
      <w:pPr>
        <w:pStyle w:val="30"/>
        <w:ind w:firstLine="540"/>
      </w:pPr>
      <w:r>
        <w:t>Тема 4.1. Первая помощь при ДТП.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Структура дорожно-транспортного травматизма. Наиболее частые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вреждения при ДТП. Характерные ошибки при оказании первой помощи на месте происшествия.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Методы высвобождения пострадавших, извлечения из транспортного средства.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Правила и порядок осмотра пострадавшего. Оценка состояния постр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давшего. Оказание экстренной помощи. Правила транспортировки постр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давших.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Организационно-правовые аспекты оказания первой медицинской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мощи пострадавшим при ДТП.</w:t>
      </w:r>
    </w:p>
    <w:p w:rsidR="000C66F8" w:rsidRDefault="000C66F8">
      <w:pPr>
        <w:pStyle w:val="30"/>
        <w:ind w:firstLine="540"/>
      </w:pPr>
      <w:r>
        <w:t>Тема 4.2. Виды и формы поражения пострадавших при ДТП, приемы первой медицинской помощи.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Понятие и методы определения кратковременной потери сознания (обморока), черепно-мозговой травмы, коматозного состояния, вида кровот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чения, травматического шока. Механические поражения (в т.ч. - длительное сдавливание конечностей), термические поражения. Приёмы ок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зания первой медицинской помощи.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Психические особенности поведения участников ДТП.</w:t>
      </w:r>
    </w:p>
    <w:p w:rsidR="000C66F8" w:rsidRDefault="000C66F8">
      <w:pPr>
        <w:pStyle w:val="30"/>
        <w:ind w:firstLine="540"/>
      </w:pPr>
      <w:r>
        <w:t>Тема 4.3. Практическое занятие по оказанию первой медицинской помощи.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Состав аптечки первой помощи (автомобильной). Предназначение препаратов и изделий, входящих в состав а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течки.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Освоение приемов по остановке кровотечения.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Применение обезболивающих лекарственных препаратов их дозиро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ка.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Обработка и перевязка ран с использованием препарат изделий, вход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щих в состав аптечки.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Фиксация переломов и вывихов с использованием подручных средств.</w:t>
      </w:r>
    </w:p>
    <w:p w:rsidR="000C66F8" w:rsidRDefault="000C66F8">
      <w:pPr>
        <w:jc w:val="both"/>
        <w:rPr>
          <w:color w:val="000000"/>
        </w:rPr>
      </w:pPr>
    </w:p>
    <w:p w:rsidR="000C66F8" w:rsidRDefault="000C66F8">
      <w:pPr>
        <w:pStyle w:val="Heading"/>
        <w:jc w:val="center"/>
        <w:rPr>
          <w:color w:val="000000"/>
          <w:sz w:val="28"/>
        </w:rPr>
      </w:pPr>
      <w:r>
        <w:rPr>
          <w:color w:val="000000"/>
          <w:sz w:val="28"/>
        </w:rPr>
        <w:t>Раздел 5. Изучение условий перевозок пассажиров и грузов на опасных участках маршрутов движения.</w:t>
      </w:r>
    </w:p>
    <w:p w:rsidR="000C66F8" w:rsidRDefault="000C66F8">
      <w:pPr>
        <w:pStyle w:val="Heading"/>
        <w:jc w:val="both"/>
        <w:rPr>
          <w:color w:val="000000"/>
        </w:rPr>
      </w:pPr>
    </w:p>
    <w:p w:rsidR="000C66F8" w:rsidRDefault="000C66F8">
      <w:pPr>
        <w:pStyle w:val="30"/>
        <w:ind w:firstLine="540"/>
      </w:pPr>
      <w:r>
        <w:t>Тема 5.1. Анализ маршрутов движения транспортных средств и в</w:t>
      </w:r>
      <w:r>
        <w:t>ы</w:t>
      </w:r>
      <w:r>
        <w:t>явление опасных участков на маршруте.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Изучение опасных участков улично-дорожной сети, характеризующихся повышенной концентрацией ДТП, по которым доходят (зона влияния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торых распространяется на) регулярные маршруты перевозок конкретной организации.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Разбор вероятных дорожно-транспортных ситуаций повышенной опасности на примерах реальных регулярных маршрутов предприятия (с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менением знаний, полученных в разделе 2).</w:t>
      </w:r>
    </w:p>
    <w:p w:rsidR="000C66F8" w:rsidRDefault="000C66F8">
      <w:pPr>
        <w:pStyle w:val="30"/>
        <w:ind w:firstLine="540"/>
      </w:pPr>
      <w:r>
        <w:t>Тема 5.2. Прогнозирование и предупреждение возникновения опасных дорожно-транспортных ситуаций на маршрутах движения тран</w:t>
      </w:r>
      <w:r>
        <w:t>с</w:t>
      </w:r>
      <w:r>
        <w:t>портных средств.</w:t>
      </w:r>
    </w:p>
    <w:p w:rsidR="000C66F8" w:rsidRDefault="000C66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Закрепление полученных знаний и навыков прогнозирования опасных дорожно-транспортных ситуаций в завис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мости от дорожной обстановки на маршруте. Формулирование общих принципов прогнозирования опа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ных дорожно-транспортных ситуаций. Упреждающее реагирование на факторы, повышающие опасность: ограниченный обзор, ухудшение вид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мости, наличие помехи для движения, резкие изменения дорожной обст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новки. Технические приемы воздействия на органы управления транспор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ным средством в опасных дорожно-транспортных ситуациях.</w:t>
      </w:r>
    </w:p>
    <w:p w:rsidR="000C66F8" w:rsidRDefault="000C66F8">
      <w:pPr>
        <w:ind w:firstLine="284"/>
        <w:jc w:val="both"/>
        <w:rPr>
          <w:sz w:val="28"/>
          <w:szCs w:val="28"/>
        </w:rPr>
      </w:pPr>
    </w:p>
    <w:p w:rsidR="000C66F8" w:rsidRDefault="000C66F8">
      <w:pPr>
        <w:jc w:val="both"/>
      </w:pPr>
    </w:p>
    <w:sectPr w:rsidR="000C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FA0"/>
    <w:rsid w:val="000C66F8"/>
    <w:rsid w:val="003435EC"/>
    <w:rsid w:val="004C0603"/>
    <w:rsid w:val="0089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ind w:firstLine="24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ind w:firstLine="240"/>
      <w:jc w:val="center"/>
      <w:outlineLvl w:val="6"/>
    </w:pPr>
    <w:rPr>
      <w:color w:val="000000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firstLine="240"/>
      <w:jc w:val="both"/>
    </w:pPr>
    <w:rPr>
      <w:b/>
      <w:bCs/>
      <w:color w:val="000000"/>
      <w:sz w:val="28"/>
      <w:szCs w:val="16"/>
    </w:rPr>
  </w:style>
  <w:style w:type="paragraph" w:styleId="a3">
    <w:name w:val="Body Text Indent"/>
    <w:basedOn w:val="a"/>
    <w:pPr>
      <w:ind w:firstLine="540"/>
      <w:jc w:val="both"/>
    </w:pPr>
    <w:rPr>
      <w:color w:val="000000"/>
      <w:sz w:val="28"/>
    </w:rPr>
  </w:style>
  <w:style w:type="character" w:styleId="a4">
    <w:name w:val="Hyperlink"/>
    <w:basedOn w:val="a0"/>
    <w:rsid w:val="003435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House</Company>
  <LinksUpToDate>false</LinksUpToDate>
  <CharactersWithSpaces>14270</CharactersWithSpaces>
  <SharedDoc>false</SharedDoc>
  <HLinks>
    <vt:vector size="6" baseType="variant">
      <vt:variant>
        <vt:i4>6750331</vt:i4>
      </vt:variant>
      <vt:variant>
        <vt:i4>0</vt:i4>
      </vt:variant>
      <vt:variant>
        <vt:i4>0</vt:i4>
      </vt:variant>
      <vt:variant>
        <vt:i4>5</vt:i4>
      </vt:variant>
      <vt:variant>
        <vt:lpwstr>http://www.uraltourism.ru/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Andrew</dc:creator>
  <cp:lastModifiedBy>Болотов В П</cp:lastModifiedBy>
  <cp:revision>2</cp:revision>
  <dcterms:created xsi:type="dcterms:W3CDTF">2016-03-06T11:12:00Z</dcterms:created>
  <dcterms:modified xsi:type="dcterms:W3CDTF">2016-03-06T11:12:00Z</dcterms:modified>
</cp:coreProperties>
</file>